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D7E3" w14:textId="77777777" w:rsidR="002A112B" w:rsidRPr="008D621D" w:rsidRDefault="002A112B" w:rsidP="002A112B">
      <w:pPr>
        <w:tabs>
          <w:tab w:val="right" w:pos="9360"/>
        </w:tabs>
        <w:spacing w:after="24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Research</w:t>
      </w:r>
      <w:r w:rsidRPr="00407D8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Article</w:t>
      </w:r>
      <w:r w:rsidRPr="007A4B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>/Review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 </w:t>
      </w:r>
      <w:r w:rsidRPr="007A4B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Article/Short Communication/Technical Notes </w:t>
      </w:r>
      <w:r w:rsidRPr="00CE3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en-GB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en-GB"/>
        </w:rPr>
        <w:t>leave one</w:t>
      </w:r>
      <w:r w:rsidRPr="00CE39B7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cyan"/>
          <w:lang w:val="bg-BG"/>
        </w:rPr>
        <w:t>)</w:t>
      </w:r>
    </w:p>
    <w:p w14:paraId="2C8BE0BB" w14:textId="77777777" w:rsidR="002A112B" w:rsidRPr="00C567DB" w:rsidRDefault="002A112B" w:rsidP="002A112B">
      <w:pPr>
        <w:tabs>
          <w:tab w:val="right" w:pos="936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r w:rsidRPr="00C567DB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  <w:sz w:val="24"/>
          <w:szCs w:val="24"/>
          <w:lang w:val="en-GB"/>
        </w:rPr>
        <w:t>TITLE</w:t>
      </w:r>
      <w:proofErr w:type="spellEnd"/>
      <w:r w:rsidRPr="00832632">
        <w:rPr>
          <w:rFonts w:ascii="Times New Roman" w:eastAsia="Times" w:hAnsi="Times New Roman" w:cs="Times New Roman"/>
          <w:b/>
          <w:sz w:val="24"/>
          <w:szCs w:val="24"/>
          <w:lang w:val="en-GB"/>
        </w:rPr>
        <w:t xml:space="preserve"> </w:t>
      </w:r>
      <w:r w:rsidRPr="0060345A">
        <w:rPr>
          <w:rFonts w:ascii="Times New Roman" w:eastAsia="Times" w:hAnsi="Times New Roman" w:cs="Times New Roman"/>
          <w:b/>
          <w:color w:val="auto"/>
          <w:sz w:val="24"/>
          <w:szCs w:val="24"/>
          <w:lang w:val="en-GB"/>
        </w:rPr>
        <w:t>(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Font - T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imes New Roman, Size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: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D912B0"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1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4</w:t>
      </w:r>
      <w:r w:rsidRPr="00D912B0">
        <w:rPr>
          <w:rFonts w:ascii="Times New Roman" w:eastAsia="Times" w:hAnsi="Times New Roman" w:cs="Times New Roman"/>
          <w:b/>
          <w:color w:val="FF0000"/>
          <w:sz w:val="24"/>
          <w:szCs w:val="24"/>
          <w:highlight w:val="yellow"/>
          <w:lang w:val="en-GB"/>
        </w:rPr>
        <w:t>pt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, Bold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>;</w:t>
      </w:r>
      <w:r w:rsidRPr="00147DBF">
        <w:rPr>
          <w:rFonts w:ascii="Times New Roman" w:eastAsia="Times" w:hAnsi="Times New Roman" w:cs="Times New Roman"/>
          <w:b/>
          <w:color w:val="FF0000"/>
          <w:sz w:val="24"/>
          <w:szCs w:val="24"/>
          <w:lang w:val="en-GB"/>
        </w:rPr>
        <w:t xml:space="preserve"> </w:t>
      </w:r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Paragraph - Alignment: </w:t>
      </w:r>
      <w:proofErr w:type="spellStart"/>
      <w:r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Center</w:t>
      </w:r>
      <w:proofErr w:type="spellEnd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, </w:t>
      </w:r>
      <w:proofErr w:type="gramStart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Before</w:t>
      </w:r>
      <w:proofErr w:type="gramEnd"/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 xml:space="preserve">: </w:t>
      </w:r>
      <w:r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6</w:t>
      </w:r>
      <w:r w:rsidRPr="009A74E2">
        <w:rPr>
          <w:rFonts w:ascii="Times New Roman" w:eastAsia="Times" w:hAnsi="Times New Roman" w:cs="Times New Roman"/>
          <w:b/>
          <w:color w:val="0000FF"/>
          <w:sz w:val="24"/>
          <w:szCs w:val="24"/>
          <w:lang w:val="en-GB"/>
        </w:rPr>
        <w:t>pt, After: 12pt</w:t>
      </w:r>
      <w:r w:rsidRPr="0060345A">
        <w:rPr>
          <w:rFonts w:ascii="Times New Roman" w:eastAsia="Times" w:hAnsi="Times New Roman" w:cs="Times New Roman"/>
          <w:b/>
          <w:color w:val="auto"/>
          <w:sz w:val="24"/>
          <w:szCs w:val="24"/>
          <w:lang w:val="en-GB"/>
        </w:rPr>
        <w:t>)</w:t>
      </w:r>
    </w:p>
    <w:p w14:paraId="1A8E6DCA" w14:textId="4BE21968" w:rsidR="002A112B" w:rsidRDefault="002A112B" w:rsidP="002A112B">
      <w:pPr>
        <w:spacing w:after="0" w:line="240" w:lineRule="auto"/>
        <w:ind w:left="142" w:right="4" w:hanging="142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val="en-GB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04"/>
        <w:gridCol w:w="6264"/>
      </w:tblGrid>
      <w:tr w:rsidR="002A112B" w:rsidRPr="00234B2E" w14:paraId="7B51D86D" w14:textId="77777777" w:rsidTr="002919B1">
        <w:trPr>
          <w:jc w:val="center"/>
        </w:trPr>
        <w:tc>
          <w:tcPr>
            <w:tcW w:w="2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6AAE2" w14:textId="77777777" w:rsidR="002A112B" w:rsidRPr="00363F72" w:rsidRDefault="002A112B" w:rsidP="002919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Article</w:t>
            </w:r>
            <w:proofErr w:type="spellEnd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history</w:t>
            </w:r>
            <w:proofErr w:type="spellEnd"/>
            <w:r w:rsidRPr="00363F7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:</w:t>
            </w:r>
          </w:p>
          <w:p w14:paraId="31A68B66" w14:textId="77777777" w:rsidR="002A112B" w:rsidRPr="00234B2E" w:rsidRDefault="002A112B" w:rsidP="00291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>Complete</w:t>
            </w:r>
            <w:proofErr w:type="spellEnd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by </w:t>
            </w:r>
            <w:proofErr w:type="spellStart"/>
            <w:r w:rsidRPr="00363F72">
              <w:rPr>
                <w:rFonts w:ascii="Times New Roman" w:hAnsi="Times New Roman"/>
                <w:sz w:val="20"/>
                <w:szCs w:val="20"/>
                <w:highlight w:val="yellow"/>
              </w:rPr>
              <w:t>editor</w:t>
            </w:r>
            <w:proofErr w:type="spellEnd"/>
          </w:p>
        </w:tc>
        <w:tc>
          <w:tcPr>
            <w:tcW w:w="504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EA617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4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6989F" w14:textId="77777777" w:rsidR="002A112B" w:rsidRPr="00363F72" w:rsidRDefault="002A112B" w:rsidP="00291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Abstract </w:t>
            </w:r>
            <w:r w:rsidRPr="00363F7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Font - Times New Roman, Size: 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en-GB"/>
              </w:rPr>
              <w:t>pt</w:t>
            </w:r>
            <w:r w:rsidRPr="00363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, Normal; 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GB"/>
              </w:rPr>
              <w:t>Paragraph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 – Alignment: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Justify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Before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GB"/>
              </w:rPr>
              <w:t>, After: 0pt, Words Count: 150 - 200</w:t>
            </w:r>
            <w:r w:rsidRPr="00363F7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)</w:t>
            </w:r>
          </w:p>
          <w:p w14:paraId="2BC9E48E" w14:textId="77777777" w:rsidR="002A112B" w:rsidRPr="00363F72" w:rsidRDefault="002A112B" w:rsidP="002919B1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Names and terms of Latin origin used in the abstract should be written in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bg-BG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cyan"/>
                <w:lang w:val="en-US"/>
              </w:rPr>
              <w:t>Italic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/>
              </w:rPr>
              <w:t>.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Abstract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Saccharomyces cerevisiae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Abstract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Abstract</w:t>
            </w:r>
            <w:proofErr w:type="spellEnd"/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>Font - Times New Roman, Size: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  <w:t>10pt,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Normal; 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 xml:space="preserve">Paragraph - Alignment: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J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ustify, Before: 0pt, After: 0pt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</w:tr>
      <w:tr w:rsidR="002A112B" w:rsidRPr="00234B2E" w14:paraId="071473D7" w14:textId="77777777" w:rsidTr="002919B1">
        <w:trPr>
          <w:jc w:val="center"/>
        </w:trPr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8BA52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Keywords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Font -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Times New Roman, Size: 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/>
              </w:rPr>
              <w:t>pt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363F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Bold;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Paragraph</w:t>
            </w:r>
            <w:proofErr w:type="spellEnd"/>
            <w:proofErr w:type="gramEnd"/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 xml:space="preserve"> - Alignment: left, Before: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0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val="en-GB"/>
              </w:rPr>
              <w:t>pt, After: 0pt</w:t>
            </w:r>
            <w:r w:rsidRPr="00363F7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  <w:t>)</w:t>
            </w:r>
          </w:p>
          <w:p w14:paraId="3440A4D8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1;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2F00D021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2;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D3D5DC6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3, </w:t>
            </w:r>
          </w:p>
          <w:p w14:paraId="46436253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Keyword 4, </w:t>
            </w:r>
          </w:p>
          <w:p w14:paraId="221FEB7D" w14:textId="77777777" w:rsidR="002A112B" w:rsidRPr="00363F72" w:rsidRDefault="002A112B" w:rsidP="002919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63F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Keyword 5</w:t>
            </w:r>
            <w:r w:rsidRPr="00363F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(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Font - Times New Roman, Size 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en-GB"/>
              </w:rPr>
              <w:t>10pt</w:t>
            </w:r>
            <w:r w:rsidRPr="00363F7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, Italic; </w:t>
            </w:r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 xml:space="preserve">Paragraph - Alignment: Left, </w:t>
            </w:r>
            <w:proofErr w:type="gramStart"/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Before</w:t>
            </w:r>
            <w:proofErr w:type="gramEnd"/>
            <w:r w:rsidRPr="00363F7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GB"/>
              </w:rPr>
              <w:t>: 0pt, After: 0pt</w:t>
            </w:r>
            <w:r w:rsidRPr="00363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9CC03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4725F" w14:textId="77777777" w:rsidR="002A112B" w:rsidRPr="00234B2E" w:rsidRDefault="002A112B" w:rsidP="00291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ACC3F7" w14:textId="77777777" w:rsidR="002A112B" w:rsidRPr="00363F72" w:rsidRDefault="002A112B" w:rsidP="002A112B">
      <w:pPr>
        <w:spacing w:after="0" w:line="240" w:lineRule="auto"/>
        <w:ind w:left="142" w:right="4" w:hanging="14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GB"/>
        </w:rPr>
      </w:pPr>
    </w:p>
    <w:p w14:paraId="7D08CF8C" w14:textId="77777777" w:rsidR="002A112B" w:rsidRPr="008C63EB" w:rsidRDefault="002A112B" w:rsidP="002A11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GB"/>
        </w:rPr>
      </w:pPr>
    </w:p>
    <w:p w14:paraId="45C6B3E8" w14:textId="77777777" w:rsidR="00E6618E" w:rsidRPr="00DE2206" w:rsidRDefault="00E6618E">
      <w:pPr>
        <w:rPr>
          <w:lang w:val="en-US"/>
        </w:rPr>
      </w:pPr>
    </w:p>
    <w:sectPr w:rsidR="00E6618E" w:rsidRPr="00DE2206" w:rsidSect="002A112B">
      <w:headerReference w:type="default" r:id="rId6"/>
      <w:pgSz w:w="12219" w:h="15842"/>
      <w:pgMar w:top="862" w:right="862" w:bottom="8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F7FB" w14:textId="77777777" w:rsidR="001459C2" w:rsidRDefault="001459C2" w:rsidP="002A112B">
      <w:pPr>
        <w:spacing w:after="0" w:line="240" w:lineRule="auto"/>
      </w:pPr>
      <w:r>
        <w:separator/>
      </w:r>
    </w:p>
  </w:endnote>
  <w:endnote w:type="continuationSeparator" w:id="0">
    <w:p w14:paraId="76F68685" w14:textId="77777777" w:rsidR="001459C2" w:rsidRDefault="001459C2" w:rsidP="002A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F0EA" w14:textId="77777777" w:rsidR="001459C2" w:rsidRDefault="001459C2" w:rsidP="002A112B">
      <w:pPr>
        <w:spacing w:after="0" w:line="240" w:lineRule="auto"/>
      </w:pPr>
      <w:r>
        <w:separator/>
      </w:r>
    </w:p>
  </w:footnote>
  <w:footnote w:type="continuationSeparator" w:id="0">
    <w:p w14:paraId="2794BE1A" w14:textId="77777777" w:rsidR="001459C2" w:rsidRDefault="001459C2" w:rsidP="002A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F10B" w14:textId="77777777" w:rsidR="002A112B" w:rsidRDefault="002A112B" w:rsidP="002A112B">
    <w:pPr>
      <w:spacing w:after="0" w:line="240" w:lineRule="auto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drawing>
        <wp:inline distT="0" distB="0" distL="0" distR="0" wp14:anchorId="74932CB1" wp14:editId="4D2667C1">
          <wp:extent cx="361438" cy="468000"/>
          <wp:effectExtent l="0" t="0" r="0" b="1905"/>
          <wp:docPr id="1160176217" name="Picture 8" descr="A blue cover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29760" name="Picture 8" descr="A blue cover with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3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  <w:szCs w:val="28"/>
      </w:rPr>
      <w:t>CARPATHIAN JOURNAL OF FOOD SCIENCE AND TECHNOLOGY</w:t>
    </w:r>
  </w:p>
  <w:p w14:paraId="36EC0F89" w14:textId="77777777" w:rsidR="002A112B" w:rsidRDefault="002A112B" w:rsidP="002A112B">
    <w:pPr>
      <w:spacing w:after="0" w:line="240" w:lineRule="auto"/>
      <w:jc w:val="center"/>
      <w:rPr>
        <w:rFonts w:ascii="Arial" w:hAnsi="Arial"/>
        <w:sz w:val="20"/>
        <w:szCs w:val="20"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60288" behindDoc="0" locked="0" layoutInCell="1" allowOverlap="1" wp14:anchorId="55672EB4" wp14:editId="72779631">
              <wp:simplePos x="0" y="0"/>
              <wp:positionH relativeFrom="column">
                <wp:posOffset>0</wp:posOffset>
              </wp:positionH>
              <wp:positionV relativeFrom="paragraph">
                <wp:posOffset>74929</wp:posOffset>
              </wp:positionV>
              <wp:extent cx="5943600" cy="0"/>
              <wp:effectExtent l="0" t="25400" r="12700" b="12700"/>
              <wp:wrapNone/>
              <wp:docPr id="94658886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2BFCB" id="Straight Connector 5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5.9pt" to="468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" strokecolor="blue" strokeweight="4pt">
              <o:lock v:ext="edit" shapetype="f"/>
            </v:line>
          </w:pict>
        </mc:Fallback>
      </mc:AlternateContent>
    </w:r>
  </w:p>
  <w:p w14:paraId="191CBAC3" w14:textId="77777777" w:rsidR="002A112B" w:rsidRDefault="002A112B" w:rsidP="002A112B">
    <w:pPr>
      <w:pStyle w:val="Header"/>
      <w:jc w:val="center"/>
      <w:rPr>
        <w:rFonts w:ascii="Arial" w:hAnsi="Arial"/>
        <w:b/>
        <w:color w:val="000000"/>
        <w:lang w:val="fr-FR"/>
      </w:rPr>
    </w:pPr>
    <w:proofErr w:type="gramStart"/>
    <w:r w:rsidRPr="0035215F">
      <w:rPr>
        <w:rFonts w:ascii="Arial" w:hAnsi="Arial"/>
        <w:lang w:val="fr-FR"/>
      </w:rPr>
      <w:t>journal</w:t>
    </w:r>
    <w:proofErr w:type="gramEnd"/>
    <w:r w:rsidRPr="0035215F">
      <w:rPr>
        <w:rFonts w:ascii="Arial" w:hAnsi="Arial"/>
        <w:lang w:val="fr-FR"/>
      </w:rPr>
      <w:t xml:space="preserve"> </w:t>
    </w:r>
    <w:proofErr w:type="spellStart"/>
    <w:r w:rsidRPr="0035215F">
      <w:rPr>
        <w:rFonts w:ascii="Arial" w:hAnsi="Arial"/>
        <w:lang w:val="fr-FR"/>
      </w:rPr>
      <w:t>homepage</w:t>
    </w:r>
    <w:proofErr w:type="spellEnd"/>
    <w:r w:rsidRPr="0035215F">
      <w:rPr>
        <w:rFonts w:ascii="Arial" w:hAnsi="Arial"/>
        <w:lang w:val="fr-FR"/>
      </w:rPr>
      <w:t>:</w:t>
    </w:r>
    <w:r w:rsidRPr="00962FEC">
      <w:rPr>
        <w:rFonts w:ascii="Arial" w:hAnsi="Arial"/>
        <w:b/>
        <w:lang w:val="fr-FR"/>
      </w:rPr>
      <w:t xml:space="preserve"> </w:t>
    </w:r>
    <w:r w:rsidRPr="00471438">
      <w:rPr>
        <w:rFonts w:ascii="Arial" w:hAnsi="Arial"/>
        <w:b/>
        <w:lang w:val="fr-FR"/>
      </w:rPr>
      <w:t>http://chimie-biologie.ubm.ro/carpathian_journal/index.html</w:t>
    </w:r>
  </w:p>
  <w:p w14:paraId="7E3582F5" w14:textId="77777777" w:rsidR="002A112B" w:rsidRDefault="002A112B" w:rsidP="002A112B">
    <w:pPr>
      <w:tabs>
        <w:tab w:val="center" w:pos="4536"/>
        <w:tab w:val="right" w:pos="9072"/>
      </w:tabs>
      <w:spacing w:after="0" w:line="240" w:lineRule="auto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C9B7BB" wp14:editId="059A6A5D">
              <wp:simplePos x="0" y="0"/>
              <wp:positionH relativeFrom="margin">
                <wp:posOffset>-13970</wp:posOffset>
              </wp:positionH>
              <wp:positionV relativeFrom="paragraph">
                <wp:posOffset>88900</wp:posOffset>
              </wp:positionV>
              <wp:extent cx="5943600" cy="0"/>
              <wp:effectExtent l="0" t="0" r="19050" b="19050"/>
              <wp:wrapNone/>
              <wp:docPr id="220233955" name="Straight Arrow Connector 220233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15063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4C7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0233955" o:spid="_x0000_s1026" type="#_x0000_t32" style="position:absolute;margin-left:-1.1pt;margin-top:7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" filled="t" strokecolor="#015063">
              <v:stroke joinstyle="miter"/>
              <w10:wrap anchorx="margin"/>
            </v:shape>
          </w:pict>
        </mc:Fallback>
      </mc:AlternateContent>
    </w:r>
  </w:p>
  <w:p w14:paraId="65EDF314" w14:textId="77777777" w:rsidR="002A112B" w:rsidRDefault="002A112B" w:rsidP="002A112B">
    <w:pPr>
      <w:tabs>
        <w:tab w:val="center" w:pos="4536"/>
        <w:tab w:val="right" w:pos="9072"/>
      </w:tabs>
      <w:spacing w:after="0" w:line="240" w:lineRule="auto"/>
    </w:pPr>
    <w:r>
      <w:t xml:space="preserve"> </w:t>
    </w:r>
    <w:r>
      <w:rPr>
        <w:noProof/>
        <w:lang w:val="bg-BG" w:eastAsia="bg-BG"/>
      </w:rPr>
      <w:drawing>
        <wp:inline distT="0" distB="0" distL="0" distR="0" wp14:anchorId="0FEF14C8" wp14:editId="61FCE976">
          <wp:extent cx="950595" cy="445770"/>
          <wp:effectExtent l="12700" t="12700" r="14605" b="11430"/>
          <wp:docPr id="86479956" name="image13.png" descr="A white logo on an orang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901586" name="image13.png" descr="A white logo on an orange background&#10;&#10;AI-generated content may be incorrect."/>
                  <pic:cNvPicPr preferRelativeResize="0"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95" cy="44577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bg-BG" w:eastAsia="bg-BG"/>
      </w:rPr>
      <w:drawing>
        <wp:inline distT="0" distB="0" distL="0" distR="0" wp14:anchorId="3E954589" wp14:editId="7F99614C">
          <wp:extent cx="1325880" cy="466344"/>
          <wp:effectExtent l="0" t="0" r="7620" b="0"/>
          <wp:docPr id="1344697332" name="Picture 1344697332" descr="A black and white sign with a person in a circle&#10;&#10;AI-generated content may be incorrect.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56055" name="Picture 1567056055" descr="A black and white sign with a person in a circle&#10;&#10;AI-generated content may be incorrect.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6B22A" w14:textId="77777777" w:rsidR="002A112B" w:rsidRDefault="002A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2B"/>
    <w:rsid w:val="001459C2"/>
    <w:rsid w:val="00225704"/>
    <w:rsid w:val="00253BC3"/>
    <w:rsid w:val="002A112B"/>
    <w:rsid w:val="002B0026"/>
    <w:rsid w:val="00473B76"/>
    <w:rsid w:val="005F77EB"/>
    <w:rsid w:val="00721A9B"/>
    <w:rsid w:val="00722780"/>
    <w:rsid w:val="00830B06"/>
    <w:rsid w:val="00836526"/>
    <w:rsid w:val="00887218"/>
    <w:rsid w:val="0098196D"/>
    <w:rsid w:val="00B76CA8"/>
    <w:rsid w:val="00DE2206"/>
    <w:rsid w:val="00E6618E"/>
    <w:rsid w:val="00EF38F3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5AB73"/>
  <w15:chartTrackingRefBased/>
  <w15:docId w15:val="{DEA7947F-1DBC-3A47-9598-2BA27CC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112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af-ZA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1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1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1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2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1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12B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1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1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A112B"/>
  </w:style>
  <w:style w:type="paragraph" w:styleId="Footer">
    <w:name w:val="footer"/>
    <w:basedOn w:val="Normal"/>
    <w:link w:val="FooterChar"/>
    <w:uiPriority w:val="99"/>
    <w:unhideWhenUsed/>
    <w:rsid w:val="002A11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A112B"/>
  </w:style>
  <w:style w:type="character" w:styleId="Hyperlink">
    <w:name w:val="Hyperlink"/>
    <w:basedOn w:val="DefaultParagraphFont"/>
    <w:uiPriority w:val="99"/>
    <w:unhideWhenUsed/>
    <w:rsid w:val="002A1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1317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Giurgiulescu</dc:creator>
  <cp:keywords/>
  <dc:description/>
  <cp:lastModifiedBy>Liviu Giurgiulescu</cp:lastModifiedBy>
  <cp:revision>2</cp:revision>
  <dcterms:created xsi:type="dcterms:W3CDTF">2025-02-10T20:17:00Z</dcterms:created>
  <dcterms:modified xsi:type="dcterms:W3CDTF">2025-02-10T20:17:00Z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2025-02-10T14:22:50Z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62fb882a-3009-4750-8e24-5fdb6869fa32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50, 3, 0, 1</vt:lpwstr>
  </property>
</Properties>
</file>